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E4" w:rsidRDefault="005603E4" w:rsidP="00E64D70">
      <w:pPr>
        <w:rPr>
          <w:rFonts w:ascii="Cambria" w:hAnsi="Cambria"/>
          <w:sz w:val="24"/>
          <w:szCs w:val="24"/>
        </w:rPr>
      </w:pPr>
    </w:p>
    <w:p w:rsidR="005603E4" w:rsidRDefault="005603E4" w:rsidP="005603E4">
      <w:pPr>
        <w:jc w:val="center"/>
        <w:rPr>
          <w:rFonts w:ascii="Cambria" w:hAnsi="Cambria"/>
          <w:sz w:val="24"/>
          <w:szCs w:val="24"/>
        </w:rPr>
      </w:pPr>
      <w:r>
        <w:rPr>
          <w:rFonts w:ascii="Cambria" w:hAnsi="Cambria"/>
          <w:sz w:val="24"/>
          <w:szCs w:val="24"/>
        </w:rPr>
        <w:t>Course Syllabus</w:t>
      </w:r>
    </w:p>
    <w:p w:rsidR="005603E4" w:rsidRDefault="005603E4" w:rsidP="005603E4">
      <w:pPr>
        <w:jc w:val="center"/>
        <w:rPr>
          <w:rFonts w:ascii="Cambria" w:hAnsi="Cambria"/>
          <w:sz w:val="24"/>
          <w:szCs w:val="24"/>
        </w:rPr>
      </w:pPr>
      <w:r>
        <w:rPr>
          <w:rFonts w:ascii="Cambria" w:hAnsi="Cambria"/>
          <w:sz w:val="24"/>
          <w:szCs w:val="24"/>
        </w:rPr>
        <w:t>2018-2019</w:t>
      </w:r>
    </w:p>
    <w:p w:rsidR="005603E4" w:rsidRDefault="005603E4" w:rsidP="005603E4">
      <w:pPr>
        <w:jc w:val="center"/>
        <w:rPr>
          <w:rFonts w:ascii="Cambria" w:hAnsi="Cambria"/>
          <w:sz w:val="24"/>
          <w:szCs w:val="24"/>
        </w:rPr>
      </w:pPr>
      <w:r>
        <w:rPr>
          <w:rFonts w:ascii="Cambria" w:hAnsi="Cambria"/>
          <w:sz w:val="24"/>
          <w:szCs w:val="24"/>
        </w:rPr>
        <w:t>Teacher:  Becky Lamb</w:t>
      </w:r>
    </w:p>
    <w:p w:rsidR="005603E4" w:rsidRDefault="00E64D70" w:rsidP="005603E4">
      <w:pPr>
        <w:jc w:val="center"/>
      </w:pPr>
      <w:hyperlink r:id="rId5" w:history="1">
        <w:r w:rsidR="005603E4">
          <w:rPr>
            <w:rStyle w:val="Hyperlink"/>
            <w:rFonts w:ascii="Cambria" w:hAnsi="Cambria"/>
          </w:rPr>
          <w:t>Becky.Lamb@k12.sd/us</w:t>
        </w:r>
      </w:hyperlink>
    </w:p>
    <w:p w:rsidR="005603E4" w:rsidRDefault="005603E4" w:rsidP="005603E4">
      <w:pPr>
        <w:jc w:val="center"/>
        <w:rPr>
          <w:rFonts w:ascii="Cambria" w:hAnsi="Cambria"/>
          <w:color w:val="FF0000"/>
          <w:sz w:val="24"/>
          <w:szCs w:val="24"/>
        </w:rPr>
      </w:pPr>
      <w:proofErr w:type="spellStart"/>
      <w:r>
        <w:t>Weebly</w:t>
      </w:r>
      <w:proofErr w:type="spellEnd"/>
      <w:r>
        <w:t xml:space="preserve">:  </w:t>
      </w:r>
      <w:r>
        <w:rPr>
          <w:color w:val="FF0000"/>
        </w:rPr>
        <w:t>beckylamb.weebly.com</w:t>
      </w:r>
    </w:p>
    <w:p w:rsidR="005603E4" w:rsidRDefault="005603E4" w:rsidP="005603E4">
      <w:pPr>
        <w:jc w:val="center"/>
        <w:rPr>
          <w:rFonts w:ascii="Cambria" w:hAnsi="Cambria"/>
          <w:sz w:val="24"/>
          <w:szCs w:val="24"/>
        </w:rPr>
      </w:pPr>
      <w:r>
        <w:rPr>
          <w:rFonts w:ascii="Cambria" w:hAnsi="Cambria"/>
          <w:sz w:val="24"/>
          <w:szCs w:val="24"/>
        </w:rPr>
        <w:t>Phone:  258-2357</w:t>
      </w:r>
    </w:p>
    <w:p w:rsidR="00E64D70" w:rsidRDefault="00E64D70" w:rsidP="005603E4">
      <w:pPr>
        <w:rPr>
          <w:rFonts w:ascii="Cambria" w:hAnsi="Cambria"/>
          <w:b/>
          <w:sz w:val="24"/>
          <w:szCs w:val="24"/>
          <w:u w:val="single"/>
        </w:rPr>
      </w:pPr>
      <w:r>
        <w:rPr>
          <w:rFonts w:ascii="Cambria" w:hAnsi="Cambria"/>
          <w:b/>
          <w:sz w:val="24"/>
          <w:szCs w:val="24"/>
          <w:u w:val="single"/>
        </w:rPr>
        <w:t>Purpose</w:t>
      </w:r>
    </w:p>
    <w:p w:rsidR="00E64D70" w:rsidRDefault="00E64D70" w:rsidP="005603E4">
      <w:pPr>
        <w:rPr>
          <w:rFonts w:ascii="Cambria" w:hAnsi="Cambria"/>
          <w:sz w:val="24"/>
          <w:szCs w:val="24"/>
        </w:rPr>
      </w:pPr>
      <w:r>
        <w:rPr>
          <w:rFonts w:ascii="Cambria" w:hAnsi="Cambria"/>
          <w:sz w:val="24"/>
          <w:szCs w:val="24"/>
        </w:rPr>
        <w:t xml:space="preserve">The goal of Advanced Math is to provide a strong foundation of </w:t>
      </w:r>
      <w:proofErr w:type="spellStart"/>
      <w:r>
        <w:rPr>
          <w:rFonts w:ascii="Cambria" w:hAnsi="Cambria"/>
          <w:sz w:val="24"/>
          <w:szCs w:val="24"/>
        </w:rPr>
        <w:t>precalculus</w:t>
      </w:r>
      <w:proofErr w:type="spellEnd"/>
      <w:r>
        <w:rPr>
          <w:rFonts w:ascii="Cambria" w:hAnsi="Cambria"/>
          <w:sz w:val="24"/>
          <w:szCs w:val="24"/>
        </w:rPr>
        <w:t xml:space="preserve"> concepts, techniques, and applications to prepare students for more advanced work.  An emphasis will be place on discrete math and data analysis which have many daily applications.  Technology is used as a tool to facilitate learning and doing math.  Topics are presented in a way to encourage students to be actively involved and accommodate different learning styles.  Development of students’ quantitative reasoning and problem-solving skills is encouraged as well as effective communication of mathematical ideas.  </w:t>
      </w:r>
    </w:p>
    <w:p w:rsidR="005603E4" w:rsidRDefault="005603E4" w:rsidP="005603E4">
      <w:pPr>
        <w:rPr>
          <w:rFonts w:ascii="Cambria" w:hAnsi="Cambria"/>
          <w:b/>
          <w:sz w:val="24"/>
          <w:szCs w:val="24"/>
          <w:u w:val="single"/>
        </w:rPr>
      </w:pPr>
      <w:r>
        <w:rPr>
          <w:rFonts w:ascii="Cambria" w:hAnsi="Cambria"/>
          <w:b/>
          <w:sz w:val="24"/>
          <w:szCs w:val="24"/>
          <w:u w:val="single"/>
        </w:rPr>
        <w:t>Grading</w:t>
      </w:r>
    </w:p>
    <w:p w:rsidR="005603E4" w:rsidRDefault="005603E4" w:rsidP="005603E4">
      <w:pPr>
        <w:rPr>
          <w:rFonts w:ascii="Cambria" w:hAnsi="Cambria"/>
          <w:sz w:val="24"/>
          <w:szCs w:val="24"/>
        </w:rPr>
      </w:pPr>
      <w:r>
        <w:rPr>
          <w:rFonts w:ascii="Cambria" w:hAnsi="Cambria"/>
          <w:sz w:val="24"/>
          <w:szCs w:val="24"/>
        </w:rPr>
        <w:t>Grades will be entered into the computer in the following categories:</w:t>
      </w:r>
    </w:p>
    <w:p w:rsidR="005603E4" w:rsidRDefault="005603E4" w:rsidP="005603E4">
      <w:pPr>
        <w:ind w:left="3600"/>
        <w:rPr>
          <w:rFonts w:ascii="Cambria" w:hAnsi="Cambria"/>
          <w:sz w:val="24"/>
          <w:szCs w:val="24"/>
        </w:rPr>
      </w:pPr>
      <w:r>
        <w:rPr>
          <w:rFonts w:ascii="Cambria" w:hAnsi="Cambria"/>
          <w:sz w:val="24"/>
          <w:szCs w:val="24"/>
        </w:rPr>
        <w:t xml:space="preserve">          Daily</w:t>
      </w:r>
    </w:p>
    <w:p w:rsidR="005603E4" w:rsidRDefault="005603E4" w:rsidP="005603E4">
      <w:pPr>
        <w:jc w:val="center"/>
        <w:rPr>
          <w:rFonts w:ascii="Cambria" w:hAnsi="Cambria"/>
          <w:sz w:val="24"/>
          <w:szCs w:val="24"/>
        </w:rPr>
      </w:pPr>
      <w:r>
        <w:rPr>
          <w:rFonts w:ascii="Cambria" w:hAnsi="Cambria"/>
          <w:sz w:val="24"/>
          <w:szCs w:val="24"/>
        </w:rPr>
        <w:t>Assessments</w:t>
      </w:r>
    </w:p>
    <w:p w:rsidR="005603E4" w:rsidRDefault="005603E4" w:rsidP="005603E4">
      <w:pPr>
        <w:rPr>
          <w:rFonts w:ascii="Cambria" w:hAnsi="Cambria"/>
          <w:sz w:val="24"/>
          <w:szCs w:val="24"/>
        </w:rPr>
      </w:pPr>
      <w:r>
        <w:rPr>
          <w:rFonts w:ascii="Cambria" w:hAnsi="Cambria"/>
          <w:sz w:val="24"/>
          <w:szCs w:val="24"/>
        </w:rPr>
        <w:t>However, quarter grades will be calculated as a percentage of total points earned and graded according to the 2018-2019 Sully Buttes grading scale:</w:t>
      </w:r>
    </w:p>
    <w:p w:rsidR="005603E4" w:rsidRDefault="005603E4" w:rsidP="005603E4">
      <w:pPr>
        <w:jc w:val="center"/>
        <w:rPr>
          <w:rFonts w:ascii="Cambria" w:hAnsi="Cambria"/>
          <w:sz w:val="24"/>
          <w:szCs w:val="24"/>
        </w:rPr>
      </w:pPr>
      <w:r>
        <w:rPr>
          <w:rFonts w:ascii="Cambria" w:hAnsi="Cambria"/>
          <w:sz w:val="24"/>
          <w:szCs w:val="24"/>
        </w:rPr>
        <w:t>94-100</w:t>
      </w:r>
      <w:r>
        <w:rPr>
          <w:rFonts w:ascii="Cambria" w:hAnsi="Cambria"/>
          <w:sz w:val="24"/>
          <w:szCs w:val="24"/>
        </w:rPr>
        <w:tab/>
        <w:t>A</w:t>
      </w:r>
    </w:p>
    <w:p w:rsidR="005603E4" w:rsidRDefault="005603E4" w:rsidP="005603E4">
      <w:pPr>
        <w:jc w:val="center"/>
        <w:rPr>
          <w:rFonts w:ascii="Cambria" w:hAnsi="Cambria"/>
          <w:sz w:val="24"/>
          <w:szCs w:val="24"/>
        </w:rPr>
      </w:pPr>
      <w:r>
        <w:rPr>
          <w:rFonts w:ascii="Cambria" w:hAnsi="Cambria"/>
          <w:sz w:val="24"/>
          <w:szCs w:val="24"/>
        </w:rPr>
        <w:t xml:space="preserve">87-93    </w:t>
      </w:r>
      <w:r>
        <w:rPr>
          <w:rFonts w:ascii="Cambria" w:hAnsi="Cambria"/>
          <w:sz w:val="24"/>
          <w:szCs w:val="24"/>
        </w:rPr>
        <w:tab/>
        <w:t>B</w:t>
      </w:r>
    </w:p>
    <w:p w:rsidR="005603E4" w:rsidRDefault="005603E4" w:rsidP="005603E4">
      <w:pPr>
        <w:jc w:val="center"/>
        <w:rPr>
          <w:rFonts w:ascii="Cambria" w:hAnsi="Cambria"/>
          <w:sz w:val="24"/>
          <w:szCs w:val="24"/>
        </w:rPr>
      </w:pPr>
      <w:r>
        <w:rPr>
          <w:rFonts w:ascii="Cambria" w:hAnsi="Cambria"/>
          <w:sz w:val="24"/>
          <w:szCs w:val="24"/>
        </w:rPr>
        <w:t>79-86</w:t>
      </w:r>
      <w:r>
        <w:rPr>
          <w:rFonts w:ascii="Cambria" w:hAnsi="Cambria"/>
          <w:sz w:val="24"/>
          <w:szCs w:val="24"/>
        </w:rPr>
        <w:tab/>
        <w:t xml:space="preserve">             C</w:t>
      </w:r>
    </w:p>
    <w:p w:rsidR="005603E4" w:rsidRDefault="005603E4" w:rsidP="005603E4">
      <w:pPr>
        <w:jc w:val="center"/>
        <w:rPr>
          <w:rFonts w:ascii="Cambria" w:hAnsi="Cambria"/>
          <w:sz w:val="24"/>
          <w:szCs w:val="24"/>
        </w:rPr>
      </w:pPr>
      <w:r>
        <w:rPr>
          <w:rFonts w:ascii="Cambria" w:hAnsi="Cambria"/>
          <w:sz w:val="24"/>
          <w:szCs w:val="24"/>
        </w:rPr>
        <w:t xml:space="preserve">70-78    </w:t>
      </w:r>
      <w:r>
        <w:rPr>
          <w:rFonts w:ascii="Cambria" w:hAnsi="Cambria"/>
          <w:sz w:val="24"/>
          <w:szCs w:val="24"/>
        </w:rPr>
        <w:tab/>
        <w:t>D</w:t>
      </w:r>
    </w:p>
    <w:p w:rsidR="005603E4" w:rsidRDefault="005603E4" w:rsidP="005603E4">
      <w:pPr>
        <w:jc w:val="center"/>
        <w:rPr>
          <w:rFonts w:ascii="Cambria" w:hAnsi="Cambria"/>
          <w:sz w:val="24"/>
          <w:szCs w:val="24"/>
        </w:rPr>
      </w:pPr>
      <w:r>
        <w:rPr>
          <w:rFonts w:ascii="Cambria" w:hAnsi="Cambria"/>
          <w:sz w:val="24"/>
          <w:szCs w:val="24"/>
        </w:rPr>
        <w:t>69 and below</w:t>
      </w:r>
      <w:r>
        <w:rPr>
          <w:rFonts w:ascii="Cambria" w:hAnsi="Cambria"/>
          <w:sz w:val="24"/>
          <w:szCs w:val="24"/>
        </w:rPr>
        <w:tab/>
        <w:t>F</w:t>
      </w:r>
    </w:p>
    <w:p w:rsidR="00E64D70" w:rsidRDefault="00E64D70" w:rsidP="005603E4">
      <w:pPr>
        <w:jc w:val="center"/>
        <w:rPr>
          <w:rFonts w:ascii="Cambria" w:hAnsi="Cambria"/>
          <w:sz w:val="24"/>
          <w:szCs w:val="24"/>
        </w:rPr>
      </w:pPr>
      <w:bookmarkStart w:id="0" w:name="_GoBack"/>
      <w:bookmarkEnd w:id="0"/>
    </w:p>
    <w:p w:rsidR="005603E4" w:rsidRDefault="005603E4" w:rsidP="005603E4">
      <w:pPr>
        <w:rPr>
          <w:rFonts w:ascii="Cambria" w:hAnsi="Cambria"/>
          <w:sz w:val="24"/>
          <w:szCs w:val="24"/>
        </w:rPr>
      </w:pPr>
      <w:r>
        <w:rPr>
          <w:rFonts w:ascii="Cambria" w:hAnsi="Cambria"/>
          <w:sz w:val="24"/>
          <w:szCs w:val="24"/>
        </w:rPr>
        <w:lastRenderedPageBreak/>
        <w:t>Final grades will be calculated as follows:</w:t>
      </w:r>
    </w:p>
    <w:p w:rsidR="005603E4" w:rsidRDefault="005603E4" w:rsidP="005603E4">
      <w:pPr>
        <w:jc w:val="center"/>
        <w:rPr>
          <w:rFonts w:ascii="Cambria" w:hAnsi="Cambria"/>
          <w:sz w:val="24"/>
          <w:szCs w:val="24"/>
        </w:rPr>
      </w:pPr>
      <w:r>
        <w:rPr>
          <w:rFonts w:ascii="Cambria" w:hAnsi="Cambria"/>
          <w:sz w:val="24"/>
          <w:szCs w:val="24"/>
        </w:rPr>
        <w:t>First Quarter</w:t>
      </w:r>
      <w:r>
        <w:rPr>
          <w:rFonts w:ascii="Cambria" w:hAnsi="Cambria"/>
          <w:sz w:val="24"/>
          <w:szCs w:val="24"/>
        </w:rPr>
        <w:tab/>
      </w:r>
      <w:r>
        <w:rPr>
          <w:rFonts w:ascii="Cambria" w:hAnsi="Cambria"/>
          <w:sz w:val="24"/>
          <w:szCs w:val="24"/>
        </w:rPr>
        <w:tab/>
        <w:t xml:space="preserve">            50%</w:t>
      </w:r>
    </w:p>
    <w:p w:rsidR="005603E4" w:rsidRDefault="005603E4" w:rsidP="005603E4">
      <w:pPr>
        <w:jc w:val="center"/>
        <w:rPr>
          <w:rFonts w:ascii="Cambria" w:hAnsi="Cambria"/>
          <w:sz w:val="24"/>
          <w:szCs w:val="24"/>
        </w:rPr>
      </w:pPr>
      <w:r>
        <w:rPr>
          <w:rFonts w:ascii="Cambria" w:hAnsi="Cambria"/>
          <w:sz w:val="24"/>
          <w:szCs w:val="24"/>
        </w:rPr>
        <w:t>Second Quarter</w:t>
      </w:r>
      <w:r>
        <w:rPr>
          <w:rFonts w:ascii="Cambria" w:hAnsi="Cambria"/>
          <w:sz w:val="24"/>
          <w:szCs w:val="24"/>
        </w:rPr>
        <w:tab/>
      </w:r>
      <w:r>
        <w:rPr>
          <w:rFonts w:ascii="Cambria" w:hAnsi="Cambria"/>
          <w:sz w:val="24"/>
          <w:szCs w:val="24"/>
        </w:rPr>
        <w:tab/>
        <w:t>50%</w:t>
      </w:r>
    </w:p>
    <w:p w:rsidR="005603E4" w:rsidRDefault="005603E4" w:rsidP="005603E4">
      <w:pPr>
        <w:jc w:val="center"/>
        <w:rPr>
          <w:rFonts w:ascii="Cambria" w:hAnsi="Cambria"/>
          <w:sz w:val="24"/>
          <w:szCs w:val="24"/>
        </w:rPr>
      </w:pPr>
    </w:p>
    <w:p w:rsidR="005603E4" w:rsidRDefault="005603E4" w:rsidP="005603E4">
      <w:pPr>
        <w:rPr>
          <w:rFonts w:ascii="Cambria" w:hAnsi="Cambria"/>
          <w:b/>
          <w:sz w:val="24"/>
          <w:szCs w:val="24"/>
        </w:rPr>
      </w:pPr>
      <w:r>
        <w:rPr>
          <w:rFonts w:ascii="Cambria" w:hAnsi="Cambria"/>
          <w:b/>
          <w:sz w:val="24"/>
          <w:szCs w:val="24"/>
          <w:u w:val="single"/>
        </w:rPr>
        <w:t>Late Work</w:t>
      </w:r>
    </w:p>
    <w:p w:rsidR="005603E4" w:rsidRDefault="005603E4" w:rsidP="005603E4">
      <w:pPr>
        <w:spacing w:after="160" w:line="256" w:lineRule="auto"/>
        <w:rPr>
          <w:rFonts w:eastAsia="Calibri"/>
        </w:rPr>
      </w:pPr>
      <w:r>
        <w:rPr>
          <w:rFonts w:eastAsia="Calibri"/>
        </w:rPr>
        <w:t>Work is due at class time on the due date.  With the exception of labs and special projects, this is generally 24 hours after assigned.  Work that is one day late will receive no more than 90% of points earned.  Two days late will receive another 20% reduction.  After that, no points will be given but work must be turned in to result in removal from ICU.</w:t>
      </w:r>
    </w:p>
    <w:p w:rsidR="005603E4" w:rsidRDefault="005603E4" w:rsidP="005603E4">
      <w:pPr>
        <w:rPr>
          <w:rFonts w:ascii="Cambria" w:hAnsi="Cambria"/>
          <w:sz w:val="24"/>
          <w:szCs w:val="24"/>
        </w:rPr>
      </w:pPr>
      <w:r>
        <w:rPr>
          <w:rFonts w:ascii="Cambria" w:hAnsi="Cambria"/>
          <w:sz w:val="24"/>
          <w:szCs w:val="24"/>
        </w:rPr>
        <w:t>Missing work due to an absence from school will be allowed two school days per day missed according to the student handbook.  It is the responsibility of the student to obtain work missed due to an absence.</w:t>
      </w:r>
    </w:p>
    <w:p w:rsidR="005603E4" w:rsidRDefault="005603E4" w:rsidP="005603E4">
      <w:pPr>
        <w:spacing w:after="160" w:line="256" w:lineRule="auto"/>
        <w:rPr>
          <w:rFonts w:eastAsia="Calibri"/>
          <w:b/>
          <w:u w:val="single"/>
        </w:rPr>
      </w:pPr>
      <w:r>
        <w:rPr>
          <w:rFonts w:eastAsia="Calibri"/>
          <w:b/>
          <w:u w:val="single"/>
        </w:rPr>
        <w:t>ICU Policy</w:t>
      </w:r>
    </w:p>
    <w:p w:rsidR="005603E4" w:rsidRDefault="005603E4" w:rsidP="005603E4">
      <w:pPr>
        <w:spacing w:after="160" w:line="256" w:lineRule="auto"/>
        <w:rPr>
          <w:rFonts w:eastAsia="Calibri"/>
        </w:rPr>
      </w:pPr>
      <w:r>
        <w:rPr>
          <w:rFonts w:eastAsia="Calibri"/>
        </w:rPr>
        <w:t xml:space="preserve">Work not handed in 24 hours after the due date will result in the student being placed on ICU.  Once placed on ICU, the student will not be removed from the list until ICU has been served AND the work has been handed in.  I WILL NOT be interrupted during class to accept late work.  </w:t>
      </w:r>
    </w:p>
    <w:p w:rsidR="005603E4" w:rsidRDefault="005603E4" w:rsidP="005603E4">
      <w:pPr>
        <w:rPr>
          <w:rFonts w:ascii="Cambria" w:hAnsi="Cambria"/>
          <w:b/>
          <w:sz w:val="24"/>
          <w:szCs w:val="24"/>
        </w:rPr>
      </w:pPr>
      <w:r>
        <w:rPr>
          <w:rFonts w:ascii="Cambria" w:hAnsi="Cambria"/>
          <w:b/>
          <w:sz w:val="24"/>
          <w:szCs w:val="24"/>
          <w:u w:val="single"/>
        </w:rPr>
        <w:t>Textbook</w:t>
      </w:r>
    </w:p>
    <w:p w:rsidR="005603E4" w:rsidRDefault="005603E4" w:rsidP="005603E4">
      <w:pPr>
        <w:rPr>
          <w:rFonts w:ascii="Cambria" w:hAnsi="Cambria"/>
          <w:sz w:val="24"/>
          <w:szCs w:val="24"/>
        </w:rPr>
      </w:pPr>
      <w:r>
        <w:rPr>
          <w:rFonts w:ascii="Cambria" w:hAnsi="Cambria"/>
          <w:sz w:val="24"/>
          <w:szCs w:val="24"/>
        </w:rPr>
        <w:t xml:space="preserve">Advanced Mathematics </w:t>
      </w:r>
      <w:proofErr w:type="spellStart"/>
      <w:r>
        <w:rPr>
          <w:rFonts w:ascii="Cambria" w:hAnsi="Cambria"/>
          <w:sz w:val="24"/>
          <w:szCs w:val="24"/>
        </w:rPr>
        <w:t>Precalculus</w:t>
      </w:r>
      <w:proofErr w:type="spellEnd"/>
      <w:r>
        <w:rPr>
          <w:rFonts w:ascii="Cambria" w:hAnsi="Cambria"/>
          <w:sz w:val="24"/>
          <w:szCs w:val="24"/>
        </w:rPr>
        <w:t xml:space="preserve"> with Discrete Mathematics and Data Analysis, Author Richard G. Brown, Published by McDougal </w:t>
      </w:r>
      <w:proofErr w:type="spellStart"/>
      <w:r>
        <w:rPr>
          <w:rFonts w:ascii="Cambria" w:hAnsi="Cambria"/>
          <w:sz w:val="24"/>
          <w:szCs w:val="24"/>
        </w:rPr>
        <w:t>Littell</w:t>
      </w:r>
      <w:proofErr w:type="spellEnd"/>
      <w:r>
        <w:rPr>
          <w:rFonts w:ascii="Cambria" w:hAnsi="Cambria"/>
          <w:sz w:val="24"/>
          <w:szCs w:val="24"/>
        </w:rPr>
        <w:t xml:space="preserve"> Inc.</w:t>
      </w:r>
    </w:p>
    <w:p w:rsidR="005603E4" w:rsidRDefault="005603E4" w:rsidP="005603E4">
      <w:pPr>
        <w:rPr>
          <w:rFonts w:ascii="Cambria" w:hAnsi="Cambria"/>
          <w:sz w:val="24"/>
          <w:szCs w:val="24"/>
        </w:rPr>
      </w:pPr>
      <w:r>
        <w:rPr>
          <w:rFonts w:ascii="Cambria" w:hAnsi="Cambria"/>
          <w:sz w:val="24"/>
          <w:szCs w:val="24"/>
        </w:rPr>
        <w:t>Chapters covered:  1-8</w:t>
      </w:r>
    </w:p>
    <w:p w:rsidR="005603E4" w:rsidRDefault="005603E4" w:rsidP="005603E4">
      <w:pPr>
        <w:rPr>
          <w:rFonts w:ascii="Cambria" w:hAnsi="Cambria"/>
          <w:sz w:val="24"/>
          <w:szCs w:val="24"/>
        </w:rPr>
      </w:pPr>
      <w:r>
        <w:rPr>
          <w:rFonts w:ascii="Cambria" w:hAnsi="Cambria"/>
          <w:b/>
          <w:sz w:val="24"/>
          <w:szCs w:val="24"/>
          <w:u w:val="single"/>
        </w:rPr>
        <w:t xml:space="preserve">Course </w:t>
      </w:r>
      <w:proofErr w:type="gramStart"/>
      <w:r>
        <w:rPr>
          <w:rFonts w:ascii="Cambria" w:hAnsi="Cambria"/>
          <w:b/>
          <w:sz w:val="24"/>
          <w:szCs w:val="24"/>
          <w:u w:val="single"/>
        </w:rPr>
        <w:t>Objectives</w:t>
      </w:r>
      <w:r>
        <w:rPr>
          <w:rFonts w:ascii="Cambria" w:hAnsi="Cambria"/>
          <w:sz w:val="24"/>
          <w:szCs w:val="24"/>
          <w:u w:val="single"/>
        </w:rPr>
        <w:t xml:space="preserve">  (</w:t>
      </w:r>
      <w:proofErr w:type="gramEnd"/>
      <w:r>
        <w:rPr>
          <w:rFonts w:ascii="Cambria" w:hAnsi="Cambria"/>
          <w:sz w:val="24"/>
          <w:szCs w:val="24"/>
          <w:u w:val="single"/>
        </w:rPr>
        <w:t>Standards)</w:t>
      </w:r>
      <w:r>
        <w:rPr>
          <w:rFonts w:ascii="Cambria" w:hAnsi="Cambria"/>
          <w:sz w:val="24"/>
          <w:szCs w:val="24"/>
        </w:rPr>
        <w:t xml:space="preserve">  (taken from DOE website)</w:t>
      </w:r>
    </w:p>
    <w:p w:rsidR="005603E4" w:rsidRDefault="005603E4" w:rsidP="005603E4">
      <w:pPr>
        <w:pStyle w:val="Heading31"/>
        <w:spacing w:before="0" w:after="120"/>
        <w:rPr>
          <w:rFonts w:ascii="Cambria" w:hAnsi="Cambria"/>
        </w:rPr>
      </w:pPr>
      <w:r>
        <w:rPr>
          <w:rFonts w:ascii="Cambria" w:hAnsi="Cambria"/>
        </w:rPr>
        <w:t>9-12.A.1.1. Students are able to write equivalent forms of algebraic expressions using properties of the set of real numbers.</w:t>
      </w:r>
    </w:p>
    <w:p w:rsidR="005603E4" w:rsidRDefault="005603E4" w:rsidP="005603E4">
      <w:pPr>
        <w:pStyle w:val="List4"/>
        <w:spacing w:after="120"/>
        <w:ind w:left="0" w:firstLine="0"/>
        <w:rPr>
          <w:rFonts w:ascii="Cambria" w:hAnsi="Cambria"/>
          <w:b/>
          <w:bCs/>
        </w:rPr>
      </w:pPr>
      <w:r>
        <w:rPr>
          <w:rFonts w:ascii="Cambria" w:hAnsi="Cambria"/>
          <w:b/>
          <w:bCs/>
        </w:rPr>
        <w:t xml:space="preserve">9-12.A.2.1. Students are able to use algebraic properties to transform multi-step, single-variable, first-degree equations. </w:t>
      </w:r>
    </w:p>
    <w:p w:rsidR="005603E4" w:rsidRDefault="005603E4" w:rsidP="005603E4">
      <w:pPr>
        <w:pStyle w:val="List4"/>
        <w:spacing w:after="120"/>
        <w:ind w:left="0" w:firstLine="0"/>
        <w:rPr>
          <w:rFonts w:ascii="Cambria" w:hAnsi="Cambria"/>
          <w:b/>
          <w:bCs/>
        </w:rPr>
      </w:pPr>
      <w:r>
        <w:rPr>
          <w:rFonts w:ascii="Cambria" w:hAnsi="Cambria"/>
          <w:b/>
          <w:bCs/>
        </w:rPr>
        <w:t>9-12.A.2.2. Students are able to use algebraic properties to transform multi-step, single-variable, first-degree inequalities and represent solutions using a number line.</w:t>
      </w:r>
    </w:p>
    <w:p w:rsidR="005603E4" w:rsidRDefault="005603E4" w:rsidP="005603E4">
      <w:pPr>
        <w:pStyle w:val="Heading31"/>
        <w:spacing w:before="0" w:after="120"/>
        <w:rPr>
          <w:rFonts w:ascii="Cambria" w:hAnsi="Cambria"/>
        </w:rPr>
      </w:pPr>
      <w:r>
        <w:rPr>
          <w:rFonts w:ascii="Cambria" w:hAnsi="Cambria"/>
        </w:rPr>
        <w:t xml:space="preserve">9-12.A.3.1. Students are able to create linear models to represent problem situations. </w:t>
      </w:r>
    </w:p>
    <w:p w:rsidR="005603E4" w:rsidRDefault="005603E4" w:rsidP="005603E4">
      <w:pPr>
        <w:rPr>
          <w:rFonts w:ascii="Cambria" w:hAnsi="Cambria"/>
          <w:b/>
          <w:bCs/>
          <w:sz w:val="24"/>
          <w:szCs w:val="24"/>
        </w:rPr>
      </w:pPr>
      <w:r>
        <w:rPr>
          <w:rFonts w:ascii="Cambria" w:hAnsi="Cambria"/>
          <w:b/>
          <w:bCs/>
          <w:sz w:val="24"/>
          <w:szCs w:val="24"/>
        </w:rPr>
        <w:t xml:space="preserve">9-12.A.3.2. Students are able to distinguish between linear and nonlinear models. </w:t>
      </w:r>
    </w:p>
    <w:p w:rsidR="005603E4" w:rsidRDefault="005603E4" w:rsidP="005603E4">
      <w:pPr>
        <w:rPr>
          <w:rFonts w:ascii="Cambria" w:hAnsi="Cambria"/>
          <w:b/>
          <w:bCs/>
          <w:sz w:val="24"/>
          <w:szCs w:val="24"/>
        </w:rPr>
      </w:pPr>
      <w:r>
        <w:rPr>
          <w:rFonts w:ascii="Cambria" w:hAnsi="Cambria"/>
          <w:sz w:val="24"/>
          <w:szCs w:val="24"/>
        </w:rPr>
        <w:t>9-12.A.4.1. Students are able to use graphs, tables, and equations to represent linear functions.</w:t>
      </w:r>
    </w:p>
    <w:p w:rsidR="005603E4" w:rsidRDefault="005603E4" w:rsidP="005603E4">
      <w:pPr>
        <w:spacing w:after="120"/>
        <w:rPr>
          <w:rFonts w:ascii="Cambria" w:hAnsi="Cambria"/>
          <w:b/>
          <w:bCs/>
          <w:sz w:val="24"/>
          <w:szCs w:val="24"/>
        </w:rPr>
      </w:pPr>
      <w:r>
        <w:rPr>
          <w:rFonts w:ascii="Cambria" w:hAnsi="Cambria"/>
          <w:b/>
          <w:bCs/>
          <w:sz w:val="24"/>
          <w:szCs w:val="24"/>
        </w:rPr>
        <w:lastRenderedPageBreak/>
        <w:t>9-12.G.1.1. Students are able to apply the properties of triangles and quadrilaterals to find unknown parts.</w:t>
      </w:r>
    </w:p>
    <w:p w:rsidR="005603E4" w:rsidRDefault="005603E4" w:rsidP="005603E4">
      <w:pPr>
        <w:rPr>
          <w:rFonts w:ascii="Cambria" w:hAnsi="Cambria"/>
          <w:sz w:val="24"/>
          <w:szCs w:val="24"/>
        </w:rPr>
      </w:pPr>
      <w:r>
        <w:rPr>
          <w:rFonts w:ascii="Cambria" w:hAnsi="Cambria"/>
          <w:b/>
          <w:bCs/>
          <w:sz w:val="24"/>
          <w:szCs w:val="24"/>
        </w:rPr>
        <w:t xml:space="preserve">9-12.G.1.2. Students are able to identify and apply relationships among triangles.  </w:t>
      </w:r>
    </w:p>
    <w:p w:rsidR="005603E4" w:rsidRDefault="005603E4" w:rsidP="005603E4">
      <w:pPr>
        <w:pStyle w:val="BodyText"/>
        <w:spacing w:after="0"/>
        <w:rPr>
          <w:rFonts w:ascii="Cambria" w:hAnsi="Cambria"/>
        </w:rPr>
      </w:pPr>
      <w:r>
        <w:rPr>
          <w:rFonts w:ascii="Cambria" w:hAnsi="Cambria"/>
        </w:rPr>
        <w:t>9-12.N.1.1. Students are able to identify multiple representations of a real number.</w:t>
      </w:r>
    </w:p>
    <w:p w:rsidR="005603E4" w:rsidRDefault="005603E4" w:rsidP="005603E4">
      <w:pPr>
        <w:pStyle w:val="BodyText"/>
        <w:spacing w:after="0"/>
        <w:rPr>
          <w:rFonts w:ascii="Cambria" w:hAnsi="Cambria"/>
          <w:b/>
          <w:bCs/>
        </w:rPr>
      </w:pPr>
      <w:r>
        <w:rPr>
          <w:rFonts w:ascii="Cambria" w:hAnsi="Cambria"/>
          <w:b/>
          <w:bCs/>
        </w:rPr>
        <w:t xml:space="preserve">9-12.N.2.1. Students are able to add, subtract, multiply, and divide real numbers including integral exponents. </w:t>
      </w:r>
    </w:p>
    <w:p w:rsidR="005603E4" w:rsidRDefault="005603E4" w:rsidP="005603E4">
      <w:pPr>
        <w:rPr>
          <w:rFonts w:ascii="Cambria" w:hAnsi="Cambria"/>
          <w:b/>
          <w:bCs/>
          <w:sz w:val="24"/>
          <w:szCs w:val="24"/>
        </w:rPr>
      </w:pPr>
      <w:r>
        <w:rPr>
          <w:rFonts w:ascii="Cambria" w:hAnsi="Cambria"/>
          <w:b/>
          <w:bCs/>
          <w:sz w:val="24"/>
          <w:szCs w:val="24"/>
        </w:rPr>
        <w:t>9-12.A.1.1A. Students are able to write equivalent forms of rational algebraic expressions using properties of real numbers.</w:t>
      </w:r>
    </w:p>
    <w:p w:rsidR="005603E4" w:rsidRDefault="005603E4" w:rsidP="005603E4">
      <w:pPr>
        <w:spacing w:after="120"/>
        <w:rPr>
          <w:rFonts w:ascii="Cambria" w:hAnsi="Cambria"/>
          <w:b/>
          <w:bCs/>
          <w:sz w:val="24"/>
          <w:szCs w:val="24"/>
        </w:rPr>
      </w:pPr>
      <w:r>
        <w:rPr>
          <w:rFonts w:ascii="Cambria" w:hAnsi="Cambria"/>
          <w:b/>
          <w:bCs/>
          <w:sz w:val="24"/>
          <w:szCs w:val="24"/>
        </w:rPr>
        <w:t xml:space="preserve"> 9-12.A.1.2A. Students are able to extend the use of real number properties to expressions involving complex </w:t>
      </w:r>
      <w:proofErr w:type="spellStart"/>
      <w:r>
        <w:rPr>
          <w:rFonts w:ascii="Cambria" w:hAnsi="Cambria"/>
          <w:b/>
          <w:bCs/>
          <w:sz w:val="24"/>
          <w:szCs w:val="24"/>
        </w:rPr>
        <w:t>numbe</w:t>
      </w:r>
      <w:proofErr w:type="spellEnd"/>
    </w:p>
    <w:p w:rsidR="005603E4" w:rsidRDefault="005603E4" w:rsidP="005603E4">
      <w:pPr>
        <w:spacing w:after="120"/>
        <w:rPr>
          <w:rFonts w:ascii="Cambria" w:hAnsi="Cambria"/>
          <w:b/>
          <w:bCs/>
          <w:sz w:val="24"/>
          <w:szCs w:val="24"/>
        </w:rPr>
      </w:pPr>
      <w:r>
        <w:rPr>
          <w:rFonts w:ascii="Cambria" w:hAnsi="Cambria"/>
          <w:b/>
          <w:bCs/>
          <w:sz w:val="24"/>
          <w:szCs w:val="24"/>
        </w:rPr>
        <w:t>9-12.A.2.1A. Students are able to determine solutions of quadratic equations.</w:t>
      </w:r>
    </w:p>
    <w:p w:rsidR="005603E4" w:rsidRDefault="005603E4" w:rsidP="005603E4">
      <w:pPr>
        <w:spacing w:after="120"/>
        <w:rPr>
          <w:rFonts w:ascii="Cambria" w:hAnsi="Cambria"/>
          <w:sz w:val="24"/>
          <w:szCs w:val="24"/>
        </w:rPr>
      </w:pPr>
      <w:r>
        <w:rPr>
          <w:rFonts w:ascii="Cambria" w:hAnsi="Cambria"/>
          <w:b/>
          <w:bCs/>
          <w:sz w:val="24"/>
          <w:szCs w:val="24"/>
        </w:rPr>
        <w:t>9-12.A.2.2A. Students are able to determine the solution of systems of equations and systems of inequalities.</w:t>
      </w:r>
    </w:p>
    <w:p w:rsidR="005603E4" w:rsidRDefault="005603E4" w:rsidP="005603E4">
      <w:pPr>
        <w:pStyle w:val="Heading31"/>
        <w:spacing w:before="0" w:after="120"/>
        <w:rPr>
          <w:rFonts w:ascii="Cambria" w:hAnsi="Cambria"/>
        </w:rPr>
      </w:pPr>
      <w:r>
        <w:rPr>
          <w:rFonts w:ascii="Cambria" w:hAnsi="Cambria"/>
        </w:rPr>
        <w:t xml:space="preserve">9-12.A.2.3A.  Students are able to determine solutions to absolute value statements. </w:t>
      </w:r>
    </w:p>
    <w:p w:rsidR="005603E4" w:rsidRDefault="005603E4" w:rsidP="005603E4">
      <w:pPr>
        <w:spacing w:after="120"/>
        <w:rPr>
          <w:rFonts w:ascii="Cambria" w:hAnsi="Cambria"/>
          <w:b/>
          <w:bCs/>
          <w:sz w:val="24"/>
          <w:szCs w:val="24"/>
        </w:rPr>
      </w:pPr>
      <w:r>
        <w:rPr>
          <w:rFonts w:ascii="Cambria" w:hAnsi="Cambria"/>
          <w:b/>
          <w:bCs/>
          <w:sz w:val="24"/>
          <w:szCs w:val="24"/>
        </w:rPr>
        <w:t>9-12.A.3.1A. Students are able to distinguish between linear, quadratic, inverse variation, and exponential models.</w:t>
      </w:r>
    </w:p>
    <w:p w:rsidR="005603E4" w:rsidRDefault="005603E4" w:rsidP="005603E4">
      <w:pPr>
        <w:spacing w:after="120"/>
        <w:rPr>
          <w:rFonts w:ascii="Cambria" w:hAnsi="Cambria"/>
          <w:b/>
          <w:bCs/>
          <w:sz w:val="24"/>
          <w:szCs w:val="24"/>
        </w:rPr>
      </w:pPr>
      <w:r>
        <w:rPr>
          <w:rFonts w:ascii="Cambria" w:hAnsi="Cambria"/>
          <w:b/>
          <w:bCs/>
          <w:sz w:val="24"/>
          <w:szCs w:val="24"/>
        </w:rPr>
        <w:t>9-12.A.3.2A. Students are able to create formulas to model relationships that are algebraic, geometric, trigonometric, and exponential.</w:t>
      </w:r>
    </w:p>
    <w:p w:rsidR="005603E4" w:rsidRDefault="005603E4" w:rsidP="005603E4">
      <w:pPr>
        <w:rPr>
          <w:rFonts w:ascii="Cambria" w:hAnsi="Cambria"/>
          <w:sz w:val="24"/>
          <w:szCs w:val="24"/>
        </w:rPr>
      </w:pPr>
      <w:r>
        <w:rPr>
          <w:rFonts w:ascii="Cambria" w:hAnsi="Cambria"/>
          <w:b/>
          <w:bCs/>
          <w:sz w:val="24"/>
          <w:szCs w:val="24"/>
        </w:rPr>
        <w:t>9-12.A.4.1A. Students are able to determine the domain, range, and intercepts of a function</w:t>
      </w:r>
      <w:r>
        <w:rPr>
          <w:rFonts w:ascii="Cambria" w:hAnsi="Cambria"/>
          <w:sz w:val="24"/>
          <w:szCs w:val="24"/>
        </w:rPr>
        <w:t>.</w:t>
      </w:r>
    </w:p>
    <w:p w:rsidR="005603E4" w:rsidRDefault="005603E4" w:rsidP="005603E4">
      <w:pPr>
        <w:pStyle w:val="Heading31"/>
        <w:spacing w:before="0" w:after="120"/>
        <w:rPr>
          <w:rFonts w:ascii="Cambria" w:hAnsi="Cambria" w:cs="Times New Roman"/>
        </w:rPr>
      </w:pPr>
      <w:r>
        <w:rPr>
          <w:rFonts w:ascii="Cambria" w:hAnsi="Cambria"/>
        </w:rPr>
        <w:t>9-12.A.4.2A. Students are able to describe the behavior of a polynomial, given the leading coefficient, roots, and degree.</w:t>
      </w:r>
    </w:p>
    <w:p w:rsidR="005603E4" w:rsidRDefault="005603E4" w:rsidP="005603E4">
      <w:pPr>
        <w:spacing w:after="120"/>
        <w:rPr>
          <w:rFonts w:ascii="Cambria" w:hAnsi="Cambria"/>
          <w:b/>
          <w:bCs/>
          <w:sz w:val="24"/>
          <w:szCs w:val="24"/>
        </w:rPr>
      </w:pPr>
      <w:r>
        <w:rPr>
          <w:rFonts w:ascii="Cambria" w:hAnsi="Cambria"/>
          <w:b/>
          <w:bCs/>
          <w:sz w:val="24"/>
          <w:szCs w:val="24"/>
        </w:rPr>
        <w:t xml:space="preserve">9-12.A.4.3A.  Students are able to apply transformations to graphs and describe the results. </w:t>
      </w:r>
    </w:p>
    <w:p w:rsidR="005603E4" w:rsidRDefault="005603E4" w:rsidP="005603E4">
      <w:pPr>
        <w:rPr>
          <w:rFonts w:ascii="Cambria" w:hAnsi="Cambria"/>
          <w:sz w:val="24"/>
          <w:szCs w:val="24"/>
        </w:rPr>
      </w:pPr>
      <w:r>
        <w:rPr>
          <w:rFonts w:ascii="Cambria" w:hAnsi="Cambria"/>
          <w:sz w:val="24"/>
          <w:szCs w:val="24"/>
        </w:rPr>
        <w:t xml:space="preserve">9-12.A.4.4A. Students are able to apply properties and definitions of trigonometric, exponential, and logarithmic expressions. </w:t>
      </w:r>
    </w:p>
    <w:p w:rsidR="005603E4" w:rsidRDefault="005603E4" w:rsidP="005603E4">
      <w:pPr>
        <w:spacing w:after="120"/>
        <w:rPr>
          <w:rFonts w:ascii="Cambria" w:hAnsi="Cambria"/>
          <w:b/>
          <w:bCs/>
          <w:sz w:val="24"/>
          <w:szCs w:val="24"/>
        </w:rPr>
      </w:pPr>
      <w:r>
        <w:rPr>
          <w:rFonts w:ascii="Cambria" w:hAnsi="Cambria"/>
          <w:b/>
          <w:bCs/>
          <w:sz w:val="24"/>
          <w:szCs w:val="24"/>
        </w:rPr>
        <w:t xml:space="preserve">9-12.A.4.6A.  Students are able to graph solutions to linear inequalities. </w:t>
      </w:r>
    </w:p>
    <w:p w:rsidR="005603E4" w:rsidRDefault="005603E4" w:rsidP="005603E4">
      <w:pPr>
        <w:spacing w:after="120"/>
        <w:rPr>
          <w:rFonts w:ascii="Cambria" w:hAnsi="Cambria"/>
          <w:b/>
          <w:bCs/>
          <w:sz w:val="24"/>
          <w:szCs w:val="24"/>
        </w:rPr>
      </w:pPr>
      <w:r>
        <w:rPr>
          <w:rFonts w:ascii="Cambria" w:hAnsi="Cambria"/>
          <w:b/>
          <w:bCs/>
          <w:sz w:val="24"/>
          <w:szCs w:val="24"/>
        </w:rPr>
        <w:t>9-12.A.4.5A.  Students are able to describe characteristics of nonlinear functions and relations.</w:t>
      </w:r>
    </w:p>
    <w:p w:rsidR="005603E4" w:rsidRDefault="005603E4" w:rsidP="005603E4">
      <w:pPr>
        <w:spacing w:after="120"/>
        <w:rPr>
          <w:rFonts w:ascii="Cambria" w:hAnsi="Cambria"/>
          <w:b/>
          <w:bCs/>
          <w:sz w:val="24"/>
          <w:szCs w:val="24"/>
        </w:rPr>
      </w:pPr>
      <w:r>
        <w:rPr>
          <w:rFonts w:ascii="Cambria" w:hAnsi="Cambria"/>
          <w:b/>
          <w:bCs/>
          <w:sz w:val="24"/>
          <w:szCs w:val="24"/>
        </w:rPr>
        <w:t xml:space="preserve">9-12.A.4.6A.  Students are able to graph solutions to linear inequalities. </w:t>
      </w:r>
    </w:p>
    <w:p w:rsidR="005603E4" w:rsidRDefault="005603E4" w:rsidP="005603E4">
      <w:pPr>
        <w:pStyle w:val="Heading31"/>
        <w:spacing w:before="0" w:after="120"/>
        <w:rPr>
          <w:rFonts w:ascii="Cambria" w:hAnsi="Cambria"/>
        </w:rPr>
      </w:pPr>
      <w:r>
        <w:rPr>
          <w:rFonts w:ascii="Cambria" w:hAnsi="Cambria"/>
        </w:rPr>
        <w:t xml:space="preserve">9-12.G.1.2A. Students are able to determine the values of the sine, cosine, and tangent ratios of right triangles. </w:t>
      </w:r>
    </w:p>
    <w:p w:rsidR="005603E4" w:rsidRDefault="005603E4" w:rsidP="005603E4">
      <w:pPr>
        <w:pStyle w:val="BodyText"/>
        <w:spacing w:after="0"/>
        <w:rPr>
          <w:rFonts w:ascii="Cambria" w:hAnsi="Cambria"/>
          <w:b/>
          <w:bCs/>
        </w:rPr>
      </w:pPr>
      <w:r>
        <w:rPr>
          <w:rFonts w:ascii="Cambria" w:hAnsi="Cambria"/>
          <w:b/>
          <w:bCs/>
        </w:rPr>
        <w:t>9-12.G.1.3A. Students are able to apply properties associated with circles.</w:t>
      </w:r>
    </w:p>
    <w:p w:rsidR="005603E4" w:rsidRDefault="005603E4" w:rsidP="005603E4">
      <w:pPr>
        <w:pStyle w:val="Heading31"/>
        <w:spacing w:before="0" w:after="120"/>
        <w:rPr>
          <w:rFonts w:ascii="Cambria" w:hAnsi="Cambria"/>
        </w:rPr>
      </w:pPr>
      <w:r>
        <w:rPr>
          <w:rFonts w:ascii="Cambria" w:hAnsi="Cambria"/>
        </w:rPr>
        <w:lastRenderedPageBreak/>
        <w:t>9-12.G.2.1A. Students are able to use Cartesian coordinates to verify geometric properties.</w:t>
      </w:r>
    </w:p>
    <w:p w:rsidR="005603E4" w:rsidRDefault="005603E4" w:rsidP="005603E4">
      <w:pPr>
        <w:rPr>
          <w:rFonts w:ascii="Cambria" w:hAnsi="Cambria"/>
          <w:sz w:val="24"/>
          <w:szCs w:val="24"/>
        </w:rPr>
      </w:pPr>
      <w:r>
        <w:rPr>
          <w:rFonts w:ascii="Cambria" w:hAnsi="Cambria"/>
          <w:b/>
          <w:bCs/>
          <w:sz w:val="24"/>
          <w:szCs w:val="24"/>
        </w:rPr>
        <w:t>9-12.N.1.1A. Students are able to describe the relationship of the real number system to the complex number system.</w:t>
      </w:r>
    </w:p>
    <w:p w:rsidR="005603E4" w:rsidRDefault="005603E4" w:rsidP="005603E4">
      <w:pPr>
        <w:spacing w:after="120"/>
        <w:rPr>
          <w:rFonts w:ascii="Cambria" w:hAnsi="Cambria"/>
          <w:b/>
          <w:bCs/>
          <w:sz w:val="24"/>
          <w:szCs w:val="24"/>
        </w:rPr>
      </w:pPr>
      <w:r>
        <w:rPr>
          <w:rFonts w:ascii="Cambria" w:hAnsi="Cambria"/>
          <w:b/>
          <w:bCs/>
          <w:sz w:val="24"/>
          <w:szCs w:val="24"/>
        </w:rPr>
        <w:t>9-12.N.1.2A. Students are able to apply properties and axioms of the real number system to various subsets, e.g., axioms of order, closure.</w:t>
      </w:r>
    </w:p>
    <w:p w:rsidR="005603E4" w:rsidRDefault="005603E4" w:rsidP="005603E4">
      <w:pPr>
        <w:rPr>
          <w:rFonts w:ascii="Cambria" w:hAnsi="Cambria"/>
          <w:b/>
          <w:bCs/>
          <w:sz w:val="24"/>
          <w:szCs w:val="24"/>
        </w:rPr>
      </w:pPr>
      <w:r>
        <w:rPr>
          <w:rFonts w:ascii="Cambria" w:hAnsi="Cambria"/>
          <w:b/>
          <w:bCs/>
          <w:sz w:val="24"/>
          <w:szCs w:val="24"/>
        </w:rPr>
        <w:t>9-12.N.2.1A. Students are able to add, subtract, multiply, and divide real numbers including rational exponents.</w:t>
      </w:r>
    </w:p>
    <w:p w:rsidR="005603E4" w:rsidRDefault="005603E4" w:rsidP="005603E4">
      <w:pPr>
        <w:pStyle w:val="BodyText"/>
        <w:rPr>
          <w:rFonts w:ascii="Cambria" w:hAnsi="Cambria" w:cs="Times New Roman"/>
        </w:rPr>
      </w:pPr>
    </w:p>
    <w:p w:rsidR="005603E4" w:rsidRDefault="005603E4" w:rsidP="005603E4">
      <w:pPr>
        <w:pStyle w:val="BodyText"/>
        <w:rPr>
          <w:rFonts w:ascii="Cambria" w:hAnsi="Cambria" w:cs="Times New Roman"/>
        </w:rPr>
      </w:pPr>
    </w:p>
    <w:p w:rsidR="005603E4" w:rsidRDefault="005603E4" w:rsidP="005603E4">
      <w:pPr>
        <w:pStyle w:val="BodyText"/>
        <w:rPr>
          <w:rFonts w:ascii="Cambria" w:hAnsi="Cambria" w:cs="Times New Roman"/>
        </w:rPr>
      </w:pPr>
    </w:p>
    <w:p w:rsidR="005603E4" w:rsidRDefault="005603E4" w:rsidP="005603E4">
      <w:pPr>
        <w:pStyle w:val="BodyText"/>
        <w:jc w:val="center"/>
        <w:rPr>
          <w:rFonts w:ascii="Cambria" w:hAnsi="Cambria" w:cs="Times New Roman"/>
          <w:b/>
          <w:bCs/>
        </w:rPr>
      </w:pPr>
    </w:p>
    <w:p w:rsidR="005603E4" w:rsidRDefault="005603E4" w:rsidP="005603E4">
      <w:pPr>
        <w:pStyle w:val="BodyText"/>
        <w:rPr>
          <w:rFonts w:ascii="Cambria" w:hAnsi="Cambria" w:cs="Times New Roman"/>
          <w:b/>
          <w:bCs/>
        </w:rPr>
      </w:pPr>
      <w:r>
        <w:rPr>
          <w:rFonts w:ascii="Cambria" w:hAnsi="Cambria" w:cs="Times New Roman"/>
          <w:b/>
          <w:bCs/>
        </w:rPr>
        <w:t> </w:t>
      </w:r>
    </w:p>
    <w:p w:rsidR="005603E4" w:rsidRDefault="005603E4" w:rsidP="005603E4">
      <w:pPr>
        <w:pStyle w:val="BodyText"/>
        <w:rPr>
          <w:rFonts w:ascii="Cambria" w:hAnsi="Cambria" w:cs="Times New Roman"/>
        </w:rPr>
      </w:pPr>
    </w:p>
    <w:p w:rsidR="005603E4" w:rsidRDefault="005603E4" w:rsidP="005603E4">
      <w:pPr>
        <w:rPr>
          <w:rFonts w:ascii="Cambria" w:hAnsi="Cambria"/>
          <w:b/>
          <w:bCs/>
          <w:sz w:val="24"/>
          <w:szCs w:val="24"/>
        </w:rPr>
      </w:pPr>
    </w:p>
    <w:p w:rsidR="005603E4" w:rsidRDefault="005603E4" w:rsidP="005603E4">
      <w:pPr>
        <w:rPr>
          <w:rFonts w:ascii="Cambria" w:hAnsi="Cambria"/>
          <w:b/>
          <w:bCs/>
          <w:sz w:val="24"/>
          <w:szCs w:val="24"/>
        </w:rPr>
      </w:pPr>
    </w:p>
    <w:p w:rsidR="005603E4" w:rsidRDefault="005603E4" w:rsidP="005603E4">
      <w:pPr>
        <w:pStyle w:val="BodyText"/>
        <w:rPr>
          <w:rFonts w:ascii="Cambria" w:hAnsi="Cambria" w:cs="Times New Roman"/>
        </w:rPr>
      </w:pPr>
    </w:p>
    <w:p w:rsidR="005603E4" w:rsidRDefault="005603E4" w:rsidP="005603E4">
      <w:pPr>
        <w:rPr>
          <w:rFonts w:ascii="Cambria" w:hAnsi="Cambria"/>
          <w:sz w:val="24"/>
          <w:szCs w:val="24"/>
        </w:rPr>
      </w:pPr>
    </w:p>
    <w:p w:rsidR="005603E4" w:rsidRDefault="005603E4" w:rsidP="005603E4">
      <w:pPr>
        <w:rPr>
          <w:rFonts w:ascii="Cambria" w:hAnsi="Cambria"/>
          <w:sz w:val="24"/>
          <w:szCs w:val="24"/>
        </w:rPr>
      </w:pPr>
    </w:p>
    <w:p w:rsidR="005603E4" w:rsidRDefault="005603E4" w:rsidP="005603E4">
      <w:pPr>
        <w:pStyle w:val="Heading4"/>
        <w:spacing w:before="0" w:after="0"/>
        <w:rPr>
          <w:rFonts w:ascii="Cambria" w:hAnsi="Cambria"/>
          <w:i w:val="0"/>
          <w:iCs w:val="0"/>
        </w:rPr>
      </w:pPr>
    </w:p>
    <w:p w:rsidR="005603E4" w:rsidRDefault="005603E4" w:rsidP="005603E4">
      <w:pPr>
        <w:jc w:val="center"/>
        <w:rPr>
          <w:rFonts w:ascii="Cambria" w:hAnsi="Cambria"/>
          <w:b/>
          <w:bCs/>
          <w:sz w:val="24"/>
          <w:szCs w:val="24"/>
        </w:rPr>
      </w:pPr>
    </w:p>
    <w:p w:rsidR="005603E4" w:rsidRDefault="005603E4" w:rsidP="005603E4">
      <w:pPr>
        <w:pStyle w:val="BodyText"/>
        <w:spacing w:after="0"/>
        <w:rPr>
          <w:rFonts w:ascii="Cambria" w:hAnsi="Cambria"/>
        </w:rPr>
      </w:pPr>
    </w:p>
    <w:p w:rsidR="005603E4" w:rsidRDefault="005603E4" w:rsidP="005603E4">
      <w:pPr>
        <w:jc w:val="center"/>
        <w:rPr>
          <w:rFonts w:ascii="Cambria" w:hAnsi="Cambria"/>
          <w:b/>
          <w:bCs/>
          <w:sz w:val="24"/>
          <w:szCs w:val="24"/>
        </w:rPr>
      </w:pPr>
    </w:p>
    <w:p w:rsidR="005603E4" w:rsidRDefault="005603E4" w:rsidP="005603E4">
      <w:pPr>
        <w:pStyle w:val="ListBullet"/>
        <w:numPr>
          <w:ilvl w:val="0"/>
          <w:numId w:val="0"/>
        </w:numPr>
        <w:rPr>
          <w:rFonts w:ascii="Cambria" w:hAnsi="Cambria"/>
        </w:rPr>
      </w:pPr>
    </w:p>
    <w:p w:rsidR="005603E4" w:rsidRDefault="005603E4" w:rsidP="005603E4">
      <w:pPr>
        <w:jc w:val="center"/>
        <w:rPr>
          <w:rFonts w:ascii="Cambria" w:hAnsi="Cambria"/>
          <w:b/>
          <w:bCs/>
          <w:sz w:val="24"/>
          <w:szCs w:val="24"/>
        </w:rPr>
      </w:pPr>
      <w:r>
        <w:rPr>
          <w:rFonts w:ascii="Cambria" w:hAnsi="Cambria"/>
          <w:sz w:val="24"/>
          <w:szCs w:val="24"/>
        </w:rPr>
        <w:br w:type="page"/>
      </w:r>
    </w:p>
    <w:p w:rsidR="005603E4" w:rsidRDefault="005603E4" w:rsidP="005603E4">
      <w:pPr>
        <w:pStyle w:val="Heading4"/>
        <w:spacing w:before="0" w:after="0"/>
        <w:rPr>
          <w:rFonts w:ascii="Cambria" w:hAnsi="Cambria"/>
          <w:i w:val="0"/>
          <w:iCs w:val="0"/>
        </w:rPr>
      </w:pPr>
    </w:p>
    <w:p w:rsidR="005603E4" w:rsidRDefault="005603E4" w:rsidP="005603E4">
      <w:pPr>
        <w:pStyle w:val="BodyText"/>
        <w:spacing w:after="0"/>
        <w:rPr>
          <w:rFonts w:ascii="Cambria" w:hAnsi="Cambria"/>
        </w:rPr>
      </w:pPr>
      <w:r>
        <w:rPr>
          <w:rFonts w:ascii="Cambria" w:hAnsi="Cambria"/>
        </w:rPr>
        <w:t xml:space="preserve"> </w:t>
      </w:r>
    </w:p>
    <w:p w:rsidR="005603E4" w:rsidRDefault="005603E4" w:rsidP="005603E4">
      <w:pPr>
        <w:pStyle w:val="BodyText"/>
        <w:spacing w:after="0"/>
        <w:rPr>
          <w:rFonts w:ascii="Cambria" w:hAnsi="Cambria"/>
          <w:b/>
          <w:bCs/>
        </w:rPr>
      </w:pPr>
    </w:p>
    <w:p w:rsidR="005603E4" w:rsidRDefault="005603E4" w:rsidP="005603E4">
      <w:pPr>
        <w:jc w:val="center"/>
        <w:rPr>
          <w:rFonts w:ascii="Cambria" w:hAnsi="Cambria"/>
          <w:b/>
          <w:bCs/>
          <w:sz w:val="24"/>
          <w:szCs w:val="24"/>
        </w:rPr>
      </w:pPr>
    </w:p>
    <w:p w:rsidR="005603E4" w:rsidRDefault="005603E4" w:rsidP="005603E4">
      <w:pPr>
        <w:jc w:val="center"/>
        <w:rPr>
          <w:rFonts w:ascii="Cambria" w:hAnsi="Cambria"/>
          <w:b/>
          <w:bCs/>
          <w:sz w:val="24"/>
          <w:szCs w:val="24"/>
        </w:rPr>
      </w:pPr>
      <w:r>
        <w:rPr>
          <w:rFonts w:ascii="Cambria" w:hAnsi="Cambria"/>
          <w:b/>
          <w:bCs/>
          <w:sz w:val="24"/>
          <w:szCs w:val="24"/>
        </w:rPr>
        <w:br w:type="page"/>
      </w:r>
    </w:p>
    <w:p w:rsidR="005603E4" w:rsidRDefault="005603E4" w:rsidP="005603E4">
      <w:pPr>
        <w:jc w:val="center"/>
        <w:rPr>
          <w:rFonts w:ascii="Cambria" w:hAnsi="Cambria"/>
          <w:sz w:val="24"/>
          <w:szCs w:val="24"/>
        </w:rPr>
      </w:pPr>
    </w:p>
    <w:p w:rsidR="005603E4" w:rsidRDefault="005603E4" w:rsidP="005603E4">
      <w:pPr>
        <w:jc w:val="center"/>
        <w:rPr>
          <w:rFonts w:ascii="Cambria" w:hAnsi="Cambria"/>
          <w:sz w:val="24"/>
          <w:szCs w:val="24"/>
        </w:rPr>
      </w:pPr>
    </w:p>
    <w:p w:rsidR="005603E4" w:rsidRDefault="005603E4" w:rsidP="005603E4">
      <w:pPr>
        <w:jc w:val="center"/>
        <w:rPr>
          <w:rFonts w:ascii="Cambria" w:hAnsi="Cambria"/>
          <w:sz w:val="24"/>
          <w:szCs w:val="24"/>
        </w:rPr>
      </w:pPr>
    </w:p>
    <w:p w:rsidR="005603E4" w:rsidRDefault="005603E4" w:rsidP="005603E4">
      <w:pPr>
        <w:jc w:val="center"/>
        <w:rPr>
          <w:rFonts w:ascii="Cambria" w:hAnsi="Cambria"/>
          <w:sz w:val="24"/>
          <w:szCs w:val="24"/>
        </w:rPr>
      </w:pPr>
    </w:p>
    <w:p w:rsidR="005603E4" w:rsidRDefault="005603E4" w:rsidP="005603E4">
      <w:pPr>
        <w:ind w:left="360"/>
        <w:rPr>
          <w:rFonts w:ascii="Cambria" w:hAnsi="Cambria"/>
          <w:b/>
          <w:bCs/>
          <w:sz w:val="24"/>
          <w:szCs w:val="24"/>
        </w:rPr>
      </w:pPr>
      <w:r>
        <w:rPr>
          <w:rFonts w:ascii="Cambria" w:hAnsi="Cambria"/>
          <w:sz w:val="24"/>
          <w:szCs w:val="24"/>
        </w:rPr>
        <w:br w:type="page"/>
      </w:r>
    </w:p>
    <w:p w:rsidR="005603E4" w:rsidRDefault="005603E4" w:rsidP="005603E4">
      <w:pPr>
        <w:rPr>
          <w:rFonts w:ascii="Cambria" w:hAnsi="Cambria"/>
          <w:b/>
          <w:bCs/>
          <w:sz w:val="24"/>
          <w:szCs w:val="24"/>
        </w:rPr>
      </w:pPr>
    </w:p>
    <w:p w:rsidR="005603E4" w:rsidRDefault="005603E4" w:rsidP="005603E4">
      <w:pPr>
        <w:jc w:val="center"/>
        <w:rPr>
          <w:rFonts w:ascii="Cambria" w:hAnsi="Cambria"/>
          <w:b/>
          <w:bCs/>
          <w:sz w:val="24"/>
          <w:szCs w:val="24"/>
        </w:rPr>
      </w:pPr>
    </w:p>
    <w:p w:rsidR="005603E4" w:rsidRDefault="005603E4" w:rsidP="005603E4">
      <w:pPr>
        <w:jc w:val="center"/>
        <w:rPr>
          <w:rFonts w:ascii="Cambria" w:hAnsi="Cambria"/>
          <w:b/>
          <w:bCs/>
          <w:sz w:val="24"/>
          <w:szCs w:val="24"/>
        </w:rPr>
      </w:pPr>
    </w:p>
    <w:p w:rsidR="005603E4" w:rsidRDefault="005603E4" w:rsidP="005603E4">
      <w:pPr>
        <w:jc w:val="center"/>
        <w:rPr>
          <w:rFonts w:ascii="Cambria" w:hAnsi="Cambria"/>
          <w:b/>
          <w:bCs/>
          <w:sz w:val="24"/>
          <w:szCs w:val="24"/>
        </w:rPr>
      </w:pPr>
    </w:p>
    <w:p w:rsidR="005603E4" w:rsidRDefault="005603E4" w:rsidP="005603E4"/>
    <w:p w:rsidR="005603E4" w:rsidRDefault="005603E4" w:rsidP="005603E4"/>
    <w:p w:rsidR="0062203B" w:rsidRDefault="0062203B"/>
    <w:sectPr w:rsidR="0062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98D8F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E4"/>
    <w:rsid w:val="005603E4"/>
    <w:rsid w:val="0062203B"/>
    <w:rsid w:val="00E6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C6B"/>
  <w15:chartTrackingRefBased/>
  <w15:docId w15:val="{3229BF7B-40E5-4C4A-ABFD-2EFA4F83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E4"/>
    <w:pPr>
      <w:spacing w:after="200" w:line="276" w:lineRule="auto"/>
    </w:pPr>
    <w:rPr>
      <w:rFonts w:ascii="Calibri" w:eastAsia="Times New Roman" w:hAnsi="Calibri" w:cs="Times New Roman"/>
    </w:rPr>
  </w:style>
  <w:style w:type="paragraph" w:styleId="Heading4">
    <w:name w:val="heading 4"/>
    <w:basedOn w:val="Normal"/>
    <w:link w:val="Heading4Char"/>
    <w:uiPriority w:val="99"/>
    <w:semiHidden/>
    <w:unhideWhenUsed/>
    <w:qFormat/>
    <w:rsid w:val="005603E4"/>
    <w:pPr>
      <w:spacing w:before="240" w:after="60" w:line="240" w:lineRule="auto"/>
      <w:outlineLvl w:val="3"/>
    </w:pPr>
    <w:rPr>
      <w:rFonts w:ascii="Times" w:hAnsi="Times" w:cs="Times"/>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03E4"/>
    <w:rPr>
      <w:rFonts w:ascii="Times" w:eastAsia="Times New Roman" w:hAnsi="Times" w:cs="Times"/>
      <w:b/>
      <w:bCs/>
      <w:i/>
      <w:iCs/>
      <w:sz w:val="24"/>
      <w:szCs w:val="24"/>
    </w:rPr>
  </w:style>
  <w:style w:type="character" w:styleId="Hyperlink">
    <w:name w:val="Hyperlink"/>
    <w:basedOn w:val="DefaultParagraphFont"/>
    <w:uiPriority w:val="99"/>
    <w:semiHidden/>
    <w:unhideWhenUsed/>
    <w:rsid w:val="005603E4"/>
    <w:rPr>
      <w:rFonts w:ascii="Times New Roman" w:hAnsi="Times New Roman" w:cs="Times New Roman" w:hint="default"/>
      <w:color w:val="0000FF"/>
      <w:u w:val="single"/>
    </w:rPr>
  </w:style>
  <w:style w:type="paragraph" w:styleId="ListBullet">
    <w:name w:val="List Bullet"/>
    <w:basedOn w:val="Normal"/>
    <w:uiPriority w:val="99"/>
    <w:semiHidden/>
    <w:unhideWhenUsed/>
    <w:rsid w:val="005603E4"/>
    <w:pPr>
      <w:numPr>
        <w:numId w:val="1"/>
      </w:numPr>
      <w:spacing w:after="0" w:line="240" w:lineRule="auto"/>
      <w:ind w:left="720"/>
    </w:pPr>
    <w:rPr>
      <w:rFonts w:ascii="Times" w:hAnsi="Times" w:cs="Times"/>
      <w:sz w:val="24"/>
      <w:szCs w:val="24"/>
    </w:rPr>
  </w:style>
  <w:style w:type="paragraph" w:styleId="List4">
    <w:name w:val="List 4"/>
    <w:basedOn w:val="Normal"/>
    <w:uiPriority w:val="99"/>
    <w:semiHidden/>
    <w:unhideWhenUsed/>
    <w:rsid w:val="005603E4"/>
    <w:pPr>
      <w:spacing w:after="0" w:line="240" w:lineRule="auto"/>
      <w:ind w:left="360" w:hanging="360"/>
    </w:pPr>
    <w:rPr>
      <w:rFonts w:ascii="Times" w:hAnsi="Times" w:cs="Times"/>
      <w:sz w:val="24"/>
      <w:szCs w:val="24"/>
    </w:rPr>
  </w:style>
  <w:style w:type="paragraph" w:styleId="BodyText">
    <w:name w:val="Body Text"/>
    <w:basedOn w:val="Normal"/>
    <w:link w:val="BodyTextChar"/>
    <w:uiPriority w:val="99"/>
    <w:semiHidden/>
    <w:unhideWhenUsed/>
    <w:rsid w:val="005603E4"/>
    <w:pPr>
      <w:spacing w:after="120" w:line="240" w:lineRule="auto"/>
    </w:pPr>
    <w:rPr>
      <w:rFonts w:ascii="Times" w:hAnsi="Times" w:cs="Times"/>
      <w:sz w:val="24"/>
      <w:szCs w:val="24"/>
    </w:rPr>
  </w:style>
  <w:style w:type="character" w:customStyle="1" w:styleId="BodyTextChar">
    <w:name w:val="Body Text Char"/>
    <w:basedOn w:val="DefaultParagraphFont"/>
    <w:link w:val="BodyText"/>
    <w:uiPriority w:val="99"/>
    <w:semiHidden/>
    <w:rsid w:val="005603E4"/>
    <w:rPr>
      <w:rFonts w:ascii="Times" w:eastAsia="Times New Roman" w:hAnsi="Times" w:cs="Times"/>
      <w:sz w:val="24"/>
      <w:szCs w:val="24"/>
    </w:rPr>
  </w:style>
  <w:style w:type="paragraph" w:customStyle="1" w:styleId="Heading31">
    <w:name w:val="Heading 31"/>
    <w:basedOn w:val="Normal"/>
    <w:uiPriority w:val="99"/>
    <w:rsid w:val="005603E4"/>
    <w:pPr>
      <w:spacing w:before="240" w:after="60" w:line="240" w:lineRule="auto"/>
    </w:pPr>
    <w:rPr>
      <w:rFonts w:ascii="Times"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cky.Lamb@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Becky</dc:creator>
  <cp:keywords/>
  <dc:description/>
  <cp:lastModifiedBy>Lamb, Becky</cp:lastModifiedBy>
  <cp:revision>2</cp:revision>
  <dcterms:created xsi:type="dcterms:W3CDTF">2018-08-21T17:33:00Z</dcterms:created>
  <dcterms:modified xsi:type="dcterms:W3CDTF">2018-08-22T00:46:00Z</dcterms:modified>
</cp:coreProperties>
</file>